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36156630"/>
        <w:docPartObj>
          <w:docPartGallery w:val="Cover Pages"/>
          <w:docPartUnique/>
        </w:docPartObj>
      </w:sdtPr>
      <w:sdtEndPr>
        <w:rPr>
          <w:rFonts w:ascii="Arial" w:hAnsi="Arial" w:cs="Arial"/>
          <w:sz w:val="24"/>
          <w:szCs w:val="24"/>
          <w:shd w:val="clear" w:color="auto" w:fill="FFFFFF"/>
        </w:rPr>
      </w:sdtEndPr>
      <w:sdtContent>
        <w:p w:rsidR="00ED093E" w:rsidRDefault="00ED093E"/>
        <w:p w:rsidR="00ED093E" w:rsidRDefault="00ED093E">
          <w:pPr>
            <w:rPr>
              <w:rFonts w:ascii="Arial" w:hAnsi="Arial" w:cs="Arial"/>
              <w:sz w:val="24"/>
              <w:szCs w:val="24"/>
              <w:shd w:val="clear" w:color="auto" w:fill="FFFFFF"/>
            </w:rPr>
          </w:pPr>
          <w:r>
            <w:rPr>
              <w:noProof/>
              <w:lang w:eastAsia="en-GB"/>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093E" w:rsidRDefault="00ED093E">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The Coaching Process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ED093E" w:rsidRDefault="00ED093E">
                                    <w:pPr>
                                      <w:pStyle w:val="NoSpacing"/>
                                      <w:spacing w:before="40" w:after="40"/>
                                      <w:rPr>
                                        <w:caps/>
                                        <w:color w:val="1F3864" w:themeColor="accent5" w:themeShade="80"/>
                                        <w:sz w:val="28"/>
                                        <w:szCs w:val="28"/>
                                      </w:rPr>
                                    </w:pPr>
                                    <w:r>
                                      <w:rPr>
                                        <w:caps/>
                                        <w:color w:val="1F3864" w:themeColor="accent5" w:themeShade="80"/>
                                        <w:sz w:val="28"/>
                                        <w:szCs w:val="28"/>
                                      </w:rPr>
                                      <w:t>Submitted by</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ED093E" w:rsidRDefault="00ED093E">
                                    <w:pPr>
                                      <w:pStyle w:val="NoSpacing"/>
                                      <w:spacing w:before="80" w:after="40"/>
                                      <w:rPr>
                                        <w:caps/>
                                        <w:color w:val="4472C4" w:themeColor="accent5"/>
                                        <w:sz w:val="24"/>
                                        <w:szCs w:val="24"/>
                                      </w:rPr>
                                    </w:pPr>
                                    <w:r>
                                      <w:rPr>
                                        <w:caps/>
                                        <w:color w:val="4472C4" w:themeColor="accent5"/>
                                        <w:sz w:val="24"/>
                                        <w:szCs w:val="24"/>
                                        <w:lang w:val="en-GB"/>
                                      </w:rPr>
                                      <w:t>sxxxxxxxx</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ED093E" w:rsidRDefault="00ED093E">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The Coaching Process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ED093E" w:rsidRDefault="00ED093E">
                              <w:pPr>
                                <w:pStyle w:val="NoSpacing"/>
                                <w:spacing w:before="40" w:after="40"/>
                                <w:rPr>
                                  <w:caps/>
                                  <w:color w:val="1F3864" w:themeColor="accent5" w:themeShade="80"/>
                                  <w:sz w:val="28"/>
                                  <w:szCs w:val="28"/>
                                </w:rPr>
                              </w:pPr>
                              <w:r>
                                <w:rPr>
                                  <w:caps/>
                                  <w:color w:val="1F3864" w:themeColor="accent5" w:themeShade="80"/>
                                  <w:sz w:val="28"/>
                                  <w:szCs w:val="28"/>
                                </w:rPr>
                                <w:t>Submitted by</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ED093E" w:rsidRDefault="00ED093E">
                              <w:pPr>
                                <w:pStyle w:val="NoSpacing"/>
                                <w:spacing w:before="80" w:after="40"/>
                                <w:rPr>
                                  <w:caps/>
                                  <w:color w:val="4472C4" w:themeColor="accent5"/>
                                  <w:sz w:val="24"/>
                                  <w:szCs w:val="24"/>
                                </w:rPr>
                              </w:pPr>
                              <w:r>
                                <w:rPr>
                                  <w:caps/>
                                  <w:color w:val="4472C4" w:themeColor="accent5"/>
                                  <w:sz w:val="24"/>
                                  <w:szCs w:val="24"/>
                                  <w:lang w:val="en-GB"/>
                                </w:rPr>
                                <w:t>sxxxxxxxx</w:t>
                              </w:r>
                            </w:p>
                          </w:sdtContent>
                        </w:sdt>
                      </w:txbxContent>
                    </v:textbox>
                    <w10:wrap type="square" anchorx="margin"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3-01-01T00:00:00Z">
                                    <w:dateFormat w:val="yyyy"/>
                                    <w:lid w:val="en-US"/>
                                    <w:storeMappedDataAs w:val="dateTime"/>
                                    <w:calendar w:val="gregorian"/>
                                  </w:date>
                                </w:sdtPr>
                                <w:sdtContent>
                                  <w:p w:rsidR="00ED093E" w:rsidRDefault="00ED093E">
                                    <w:pPr>
                                      <w:pStyle w:val="NoSpacing"/>
                                      <w:jc w:val="right"/>
                                      <w:rPr>
                                        <w:color w:val="FFFFFF" w:themeColor="background1"/>
                                        <w:sz w:val="24"/>
                                        <w:szCs w:val="24"/>
                                      </w:rPr>
                                    </w:pPr>
                                    <w:r>
                                      <w:rPr>
                                        <w:color w:val="FFFFFF" w:themeColor="background1"/>
                                        <w:sz w:val="24"/>
                                        <w:szCs w:val="24"/>
                                      </w:rPr>
                                      <w:t>2013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3-01-01T00:00:00Z">
                              <w:dateFormat w:val="yyyy"/>
                              <w:lid w:val="en-US"/>
                              <w:storeMappedDataAs w:val="dateTime"/>
                              <w:calendar w:val="gregorian"/>
                            </w:date>
                          </w:sdtPr>
                          <w:sdtContent>
                            <w:p w:rsidR="00ED093E" w:rsidRDefault="00ED093E">
                              <w:pPr>
                                <w:pStyle w:val="NoSpacing"/>
                                <w:jc w:val="right"/>
                                <w:rPr>
                                  <w:color w:val="FFFFFF" w:themeColor="background1"/>
                                  <w:sz w:val="24"/>
                                  <w:szCs w:val="24"/>
                                </w:rPr>
                              </w:pPr>
                              <w:r>
                                <w:rPr>
                                  <w:color w:val="FFFFFF" w:themeColor="background1"/>
                                  <w:sz w:val="24"/>
                                  <w:szCs w:val="24"/>
                                </w:rPr>
                                <w:t>2013</w:t>
                              </w:r>
                            </w:p>
                          </w:sdtContent>
                        </w:sdt>
                      </w:txbxContent>
                    </v:textbox>
                    <w10:wrap anchorx="margin" anchory="page"/>
                  </v:rect>
                </w:pict>
              </mc:Fallback>
            </mc:AlternateContent>
          </w:r>
          <w:r>
            <w:rPr>
              <w:rFonts w:ascii="Arial" w:hAnsi="Arial" w:cs="Arial"/>
              <w:sz w:val="24"/>
              <w:szCs w:val="24"/>
              <w:shd w:val="clear" w:color="auto" w:fill="FFFFFF"/>
            </w:rPr>
            <w:br w:type="page"/>
          </w:r>
        </w:p>
      </w:sdtContent>
    </w:sdt>
    <w:p w:rsidR="00ED093E" w:rsidRDefault="00ED093E" w:rsidP="00514E26">
      <w:pPr>
        <w:spacing w:after="0" w:line="360" w:lineRule="atLeast"/>
        <w:textAlignment w:val="baseline"/>
        <w:rPr>
          <w:rFonts w:ascii="Arial" w:hAnsi="Arial" w:cs="Arial"/>
          <w:sz w:val="24"/>
          <w:szCs w:val="24"/>
          <w:shd w:val="clear" w:color="auto" w:fill="FFFFFF"/>
        </w:rPr>
      </w:pPr>
    </w:p>
    <w:p w:rsidR="00ED093E" w:rsidRPr="005747A8" w:rsidRDefault="00924516" w:rsidP="00514E26">
      <w:pPr>
        <w:spacing w:after="0" w:line="360" w:lineRule="atLeast"/>
        <w:textAlignment w:val="baseline"/>
        <w:rPr>
          <w:rFonts w:ascii="Times New Roman" w:eastAsia="Times New Roman" w:hAnsi="Times New Roman" w:cs="Times New Roman"/>
          <w:sz w:val="24"/>
          <w:szCs w:val="24"/>
          <w:lang w:eastAsia="en-GB"/>
        </w:rPr>
      </w:pPr>
      <w:r w:rsidRPr="005747A8">
        <w:rPr>
          <w:rFonts w:ascii="Times New Roman" w:hAnsi="Times New Roman" w:cs="Times New Roman"/>
          <w:sz w:val="24"/>
          <w:szCs w:val="24"/>
          <w:shd w:val="clear" w:color="auto" w:fill="FFFFFF"/>
        </w:rPr>
        <w:t>The 'coaching process' is both eclectic and multi-disciplinary</w:t>
      </w:r>
      <w:r w:rsidR="00ED093E" w:rsidRPr="005747A8">
        <w:rPr>
          <w:rFonts w:ascii="Times New Roman" w:hAnsi="Times New Roman" w:cs="Times New Roman"/>
          <w:sz w:val="24"/>
          <w:szCs w:val="24"/>
          <w:shd w:val="clear" w:color="auto" w:fill="FFFFFF"/>
        </w:rPr>
        <w:t xml:space="preserve"> (Lyle, 1999)</w:t>
      </w:r>
      <w:r w:rsidRPr="005747A8">
        <w:rPr>
          <w:rFonts w:ascii="Times New Roman" w:hAnsi="Times New Roman" w:cs="Times New Roman"/>
          <w:sz w:val="24"/>
          <w:szCs w:val="24"/>
          <w:shd w:val="clear" w:color="auto" w:fill="FFFFFF"/>
        </w:rPr>
        <w:t xml:space="preserve">. It is the coach's role to manage the various parts of the process to form an effective strategy for improving sports performance in the athlete or team. </w:t>
      </w:r>
      <w:r w:rsidR="00514E26" w:rsidRPr="005747A8">
        <w:rPr>
          <w:rFonts w:ascii="Times New Roman" w:eastAsia="Times New Roman" w:hAnsi="Times New Roman" w:cs="Times New Roman"/>
          <w:sz w:val="24"/>
          <w:szCs w:val="24"/>
          <w:lang w:eastAsia="en-GB"/>
        </w:rPr>
        <w:t xml:space="preserve">The coaching process is complex but has been broken down to a simple cycle of planning, delivering and analysing. According to Miles (2003), the coaching process is a continuous succession of observation, analysis, goal setting, planning, monitoring, evaluation and action planning for the next cycle. Jones, Hughes and Kingston (2008) consider analysis to be one of the foremost processes as the essence of the coaching process is to promote positive changes in sports performance coaching. </w:t>
      </w:r>
    </w:p>
    <w:p w:rsidR="00514E26" w:rsidRPr="005747A8" w:rsidRDefault="00514E26" w:rsidP="00514E26">
      <w:pPr>
        <w:spacing w:after="0" w:line="360" w:lineRule="atLeast"/>
        <w:textAlignment w:val="baseline"/>
        <w:rPr>
          <w:rFonts w:ascii="Times New Roman" w:eastAsia="Times New Roman" w:hAnsi="Times New Roman" w:cs="Times New Roman"/>
          <w:sz w:val="24"/>
          <w:szCs w:val="24"/>
          <w:lang w:eastAsia="en-GB"/>
        </w:rPr>
      </w:pPr>
      <w:r w:rsidRPr="005747A8">
        <w:rPr>
          <w:rFonts w:ascii="Times New Roman" w:eastAsia="Times New Roman" w:hAnsi="Times New Roman" w:cs="Times New Roman"/>
          <w:sz w:val="24"/>
          <w:szCs w:val="24"/>
          <w:lang w:eastAsia="en-GB"/>
        </w:rPr>
        <w:t xml:space="preserve">Frank, </w:t>
      </w:r>
      <w:r w:rsidR="00ED093E" w:rsidRPr="005747A8">
        <w:rPr>
          <w:rFonts w:ascii="Times New Roman" w:eastAsia="Times New Roman" w:hAnsi="Times New Roman" w:cs="Times New Roman"/>
          <w:sz w:val="24"/>
          <w:szCs w:val="24"/>
          <w:lang w:eastAsia="en-GB"/>
        </w:rPr>
        <w:t>(</w:t>
      </w:r>
      <w:r w:rsidRPr="005747A8">
        <w:rPr>
          <w:rFonts w:ascii="Times New Roman" w:eastAsia="Times New Roman" w:hAnsi="Times New Roman" w:cs="Times New Roman"/>
          <w:sz w:val="24"/>
          <w:szCs w:val="24"/>
          <w:lang w:eastAsia="en-GB"/>
        </w:rPr>
        <w:t>1983 cited in Hughes and Frank 1997 p.120) uses a simple flow chart to outline the coaching process in its observational, analytical and planning phases</w:t>
      </w:r>
      <w:r w:rsidR="00ED093E" w:rsidRPr="005747A8">
        <w:rPr>
          <w:rFonts w:ascii="Times New Roman" w:eastAsia="Times New Roman" w:hAnsi="Times New Roman" w:cs="Times New Roman"/>
          <w:sz w:val="24"/>
          <w:szCs w:val="24"/>
          <w:lang w:eastAsia="en-GB"/>
        </w:rPr>
        <w:t xml:space="preserve"> (See Appendix 1)</w:t>
      </w:r>
      <w:r w:rsidRPr="005747A8">
        <w:rPr>
          <w:rFonts w:ascii="Times New Roman" w:eastAsia="Times New Roman" w:hAnsi="Times New Roman" w:cs="Times New Roman"/>
          <w:sz w:val="24"/>
          <w:szCs w:val="24"/>
          <w:lang w:eastAsia="en-GB"/>
        </w:rPr>
        <w:t>. Coaching and teaching skill depend</w:t>
      </w:r>
      <w:r w:rsidR="00ED093E" w:rsidRPr="005747A8">
        <w:rPr>
          <w:rFonts w:ascii="Times New Roman" w:eastAsia="Times New Roman" w:hAnsi="Times New Roman" w:cs="Times New Roman"/>
          <w:sz w:val="24"/>
          <w:szCs w:val="24"/>
          <w:lang w:eastAsia="en-GB"/>
        </w:rPr>
        <w:t>s</w:t>
      </w:r>
      <w:r w:rsidRPr="005747A8">
        <w:rPr>
          <w:rFonts w:ascii="Times New Roman" w:eastAsia="Times New Roman" w:hAnsi="Times New Roman" w:cs="Times New Roman"/>
          <w:sz w:val="24"/>
          <w:szCs w:val="24"/>
          <w:lang w:eastAsia="en-GB"/>
        </w:rPr>
        <w:t xml:space="preserve"> heavily on analysis in order to effect any improvement in an athlete’s performance.</w:t>
      </w:r>
    </w:p>
    <w:p w:rsidR="00514E26" w:rsidRPr="005747A8" w:rsidRDefault="00514E26" w:rsidP="00514E26">
      <w:pPr>
        <w:spacing w:after="0" w:line="360" w:lineRule="atLeast"/>
        <w:textAlignment w:val="baseline"/>
        <w:rPr>
          <w:rFonts w:ascii="Times New Roman" w:eastAsia="Times New Roman" w:hAnsi="Times New Roman" w:cs="Times New Roman"/>
          <w:color w:val="434343"/>
          <w:sz w:val="24"/>
          <w:szCs w:val="24"/>
          <w:lang w:eastAsia="en-GB"/>
        </w:rPr>
      </w:pPr>
    </w:p>
    <w:p w:rsidR="00ED093E" w:rsidRPr="005747A8" w:rsidRDefault="00ED093E" w:rsidP="00514E26">
      <w:pPr>
        <w:spacing w:after="0" w:line="360" w:lineRule="atLeast"/>
        <w:textAlignment w:val="baseline"/>
        <w:rPr>
          <w:rFonts w:ascii="Times New Roman" w:eastAsia="Times New Roman" w:hAnsi="Times New Roman" w:cs="Times New Roman"/>
          <w:sz w:val="24"/>
          <w:szCs w:val="24"/>
          <w:lang w:eastAsia="en-GB"/>
        </w:rPr>
      </w:pPr>
      <w:r w:rsidRPr="005747A8">
        <w:rPr>
          <w:rFonts w:ascii="Times New Roman" w:eastAsia="Times New Roman" w:hAnsi="Times New Roman" w:cs="Times New Roman"/>
          <w:sz w:val="24"/>
          <w:szCs w:val="24"/>
          <w:lang w:eastAsia="en-GB"/>
        </w:rPr>
        <w:t xml:space="preserve">As </w:t>
      </w:r>
      <w:r w:rsidR="00514E26" w:rsidRPr="005747A8">
        <w:rPr>
          <w:rFonts w:ascii="Times New Roman" w:eastAsia="Times New Roman" w:hAnsi="Times New Roman" w:cs="Times New Roman"/>
          <w:sz w:val="24"/>
          <w:szCs w:val="24"/>
          <w:lang w:eastAsia="en-GB"/>
        </w:rPr>
        <w:t>coaching practice consist</w:t>
      </w:r>
      <w:r w:rsidRPr="005747A8">
        <w:rPr>
          <w:rFonts w:ascii="Times New Roman" w:eastAsia="Times New Roman" w:hAnsi="Times New Roman" w:cs="Times New Roman"/>
          <w:sz w:val="24"/>
          <w:szCs w:val="24"/>
          <w:lang w:eastAsia="en-GB"/>
        </w:rPr>
        <w:t>s</w:t>
      </w:r>
      <w:r w:rsidR="00514E26" w:rsidRPr="005747A8">
        <w:rPr>
          <w:rFonts w:ascii="Times New Roman" w:eastAsia="Times New Roman" w:hAnsi="Times New Roman" w:cs="Times New Roman"/>
          <w:sz w:val="24"/>
          <w:szCs w:val="24"/>
          <w:lang w:eastAsia="en-GB"/>
        </w:rPr>
        <w:t xml:space="preserve"> of a range of behaviours, activities, processes, </w:t>
      </w:r>
      <w:r w:rsidRPr="005747A8">
        <w:rPr>
          <w:rFonts w:ascii="Times New Roman" w:eastAsia="Times New Roman" w:hAnsi="Times New Roman" w:cs="Times New Roman"/>
          <w:sz w:val="24"/>
          <w:szCs w:val="24"/>
          <w:lang w:eastAsia="en-GB"/>
        </w:rPr>
        <w:t xml:space="preserve">and </w:t>
      </w:r>
      <w:r w:rsidR="00514E26" w:rsidRPr="005747A8">
        <w:rPr>
          <w:rFonts w:ascii="Times New Roman" w:eastAsia="Times New Roman" w:hAnsi="Times New Roman" w:cs="Times New Roman"/>
          <w:sz w:val="24"/>
          <w:szCs w:val="24"/>
          <w:lang w:eastAsia="en-GB"/>
        </w:rPr>
        <w:t>individual</w:t>
      </w:r>
      <w:r w:rsidRPr="005747A8">
        <w:rPr>
          <w:rFonts w:ascii="Times New Roman" w:eastAsia="Times New Roman" w:hAnsi="Times New Roman" w:cs="Times New Roman"/>
          <w:sz w:val="24"/>
          <w:szCs w:val="24"/>
          <w:lang w:eastAsia="en-GB"/>
        </w:rPr>
        <w:t xml:space="preserve"> </w:t>
      </w:r>
      <w:bookmarkStart w:id="0" w:name="_GoBack"/>
      <w:bookmarkEnd w:id="0"/>
      <w:r w:rsidRPr="005747A8">
        <w:rPr>
          <w:rFonts w:ascii="Times New Roman" w:eastAsia="Times New Roman" w:hAnsi="Times New Roman" w:cs="Times New Roman"/>
          <w:sz w:val="24"/>
          <w:szCs w:val="24"/>
          <w:lang w:eastAsia="en-GB"/>
        </w:rPr>
        <w:t xml:space="preserve">and organisational functions, </w:t>
      </w:r>
      <w:r w:rsidR="00514E26" w:rsidRPr="005747A8">
        <w:rPr>
          <w:rFonts w:ascii="Times New Roman" w:eastAsia="Times New Roman" w:hAnsi="Times New Roman" w:cs="Times New Roman"/>
          <w:sz w:val="24"/>
          <w:szCs w:val="24"/>
          <w:lang w:eastAsia="en-GB"/>
        </w:rPr>
        <w:t xml:space="preserve">Lyle </w:t>
      </w:r>
      <w:r w:rsidRPr="005747A8">
        <w:rPr>
          <w:rFonts w:ascii="Times New Roman" w:eastAsia="Times New Roman" w:hAnsi="Times New Roman" w:cs="Times New Roman"/>
          <w:sz w:val="24"/>
          <w:szCs w:val="24"/>
          <w:lang w:eastAsia="en-GB"/>
        </w:rPr>
        <w:t>(</w:t>
      </w:r>
      <w:r w:rsidR="00514E26" w:rsidRPr="005747A8">
        <w:rPr>
          <w:rFonts w:ascii="Times New Roman" w:eastAsia="Times New Roman" w:hAnsi="Times New Roman" w:cs="Times New Roman"/>
          <w:sz w:val="24"/>
          <w:szCs w:val="24"/>
          <w:lang w:eastAsia="en-GB"/>
        </w:rPr>
        <w:t xml:space="preserve">2002) states that coaching practice </w:t>
      </w:r>
      <w:r w:rsidRPr="005747A8">
        <w:rPr>
          <w:rFonts w:ascii="Times New Roman" w:eastAsia="Times New Roman" w:hAnsi="Times New Roman" w:cs="Times New Roman"/>
          <w:sz w:val="24"/>
          <w:szCs w:val="24"/>
          <w:lang w:eastAsia="en-GB"/>
        </w:rPr>
        <w:t>should be the</w:t>
      </w:r>
      <w:r w:rsidR="00514E26" w:rsidRPr="005747A8">
        <w:rPr>
          <w:rFonts w:ascii="Times New Roman" w:eastAsia="Times New Roman" w:hAnsi="Times New Roman" w:cs="Times New Roman"/>
          <w:sz w:val="24"/>
          <w:szCs w:val="24"/>
          <w:lang w:eastAsia="en-GB"/>
        </w:rPr>
        <w:t xml:space="preserve"> term for the totality of the coach’s professional and personal activity and experience. It embraces observable and cognitive behaviour and acknowledges the environmental context within which the coach operates.</w:t>
      </w:r>
      <w:r w:rsidRPr="005747A8">
        <w:rPr>
          <w:rFonts w:ascii="Times New Roman" w:eastAsia="Times New Roman" w:hAnsi="Times New Roman" w:cs="Times New Roman"/>
          <w:sz w:val="24"/>
          <w:szCs w:val="24"/>
          <w:lang w:eastAsia="en-GB"/>
        </w:rPr>
        <w:t xml:space="preserve"> </w:t>
      </w:r>
      <w:r w:rsidR="00514E26" w:rsidRPr="005747A8">
        <w:rPr>
          <w:rFonts w:ascii="Times New Roman" w:eastAsia="Times New Roman" w:hAnsi="Times New Roman" w:cs="Times New Roman"/>
          <w:sz w:val="24"/>
          <w:szCs w:val="24"/>
          <w:lang w:eastAsia="en-GB"/>
        </w:rPr>
        <w:t>Jones </w:t>
      </w:r>
      <w:r w:rsidRPr="005747A8">
        <w:rPr>
          <w:rFonts w:ascii="Times New Roman" w:eastAsia="Times New Roman" w:hAnsi="Times New Roman" w:cs="Times New Roman"/>
          <w:i/>
          <w:iCs/>
          <w:sz w:val="24"/>
          <w:szCs w:val="24"/>
          <w:bdr w:val="none" w:sz="0" w:space="0" w:color="auto" w:frame="1"/>
          <w:lang w:eastAsia="en-GB"/>
        </w:rPr>
        <w:t>et al</w:t>
      </w:r>
      <w:r w:rsidR="00514E26" w:rsidRPr="005747A8">
        <w:rPr>
          <w:rFonts w:ascii="Times New Roman" w:eastAsia="Times New Roman" w:hAnsi="Times New Roman" w:cs="Times New Roman"/>
          <w:sz w:val="24"/>
          <w:szCs w:val="24"/>
          <w:lang w:eastAsia="en-GB"/>
        </w:rPr>
        <w:t xml:space="preserve"> </w:t>
      </w:r>
      <w:r w:rsidRPr="005747A8">
        <w:rPr>
          <w:rFonts w:ascii="Times New Roman" w:eastAsia="Times New Roman" w:hAnsi="Times New Roman" w:cs="Times New Roman"/>
          <w:sz w:val="24"/>
          <w:szCs w:val="24"/>
          <w:lang w:eastAsia="en-GB"/>
        </w:rPr>
        <w:t>(</w:t>
      </w:r>
      <w:r w:rsidR="00514E26" w:rsidRPr="005747A8">
        <w:rPr>
          <w:rFonts w:ascii="Times New Roman" w:eastAsia="Times New Roman" w:hAnsi="Times New Roman" w:cs="Times New Roman"/>
          <w:sz w:val="24"/>
          <w:szCs w:val="24"/>
          <w:lang w:eastAsia="en-GB"/>
        </w:rPr>
        <w:t>2008) also refers to the coaching practice as the full range of behaviours, activities, processes, individual and organisational functions, that result from the operationalisation of the coachin</w:t>
      </w:r>
      <w:r w:rsidRPr="005747A8">
        <w:rPr>
          <w:rFonts w:ascii="Times New Roman" w:eastAsia="Times New Roman" w:hAnsi="Times New Roman" w:cs="Times New Roman"/>
          <w:sz w:val="24"/>
          <w:szCs w:val="24"/>
          <w:lang w:eastAsia="en-GB"/>
        </w:rPr>
        <w:t>g role and the coaching process, however to</w:t>
      </w:r>
      <w:r w:rsidR="00514E26" w:rsidRPr="005747A8">
        <w:rPr>
          <w:rFonts w:ascii="Times New Roman" w:eastAsia="Times New Roman" w:hAnsi="Times New Roman" w:cs="Times New Roman"/>
          <w:sz w:val="24"/>
          <w:szCs w:val="24"/>
          <w:lang w:eastAsia="en-GB"/>
        </w:rPr>
        <w:t xml:space="preserve"> understand the differences in coaching practice some bac</w:t>
      </w:r>
      <w:r w:rsidRPr="005747A8">
        <w:rPr>
          <w:rFonts w:ascii="Times New Roman" w:eastAsia="Times New Roman" w:hAnsi="Times New Roman" w:cs="Times New Roman"/>
          <w:sz w:val="24"/>
          <w:szCs w:val="24"/>
          <w:lang w:eastAsia="en-GB"/>
        </w:rPr>
        <w:t xml:space="preserve">kground information is needed. </w:t>
      </w:r>
      <w:r w:rsidR="00514E26" w:rsidRPr="005747A8">
        <w:rPr>
          <w:rFonts w:ascii="Times New Roman" w:eastAsia="Times New Roman" w:hAnsi="Times New Roman" w:cs="Times New Roman"/>
          <w:sz w:val="24"/>
          <w:szCs w:val="24"/>
          <w:lang w:eastAsia="en-GB"/>
        </w:rPr>
        <w:t xml:space="preserve">Cassidy, Jones and Potrac </w:t>
      </w:r>
      <w:r w:rsidRPr="005747A8">
        <w:rPr>
          <w:rFonts w:ascii="Times New Roman" w:eastAsia="Times New Roman" w:hAnsi="Times New Roman" w:cs="Times New Roman"/>
          <w:sz w:val="24"/>
          <w:szCs w:val="24"/>
          <w:lang w:eastAsia="en-GB"/>
        </w:rPr>
        <w:t>(2004) explain</w:t>
      </w:r>
      <w:r w:rsidR="00514E26" w:rsidRPr="005747A8">
        <w:rPr>
          <w:rFonts w:ascii="Times New Roman" w:eastAsia="Times New Roman" w:hAnsi="Times New Roman" w:cs="Times New Roman"/>
          <w:sz w:val="24"/>
          <w:szCs w:val="24"/>
          <w:lang w:eastAsia="en-GB"/>
        </w:rPr>
        <w:t xml:space="preserve"> that the link between teaching and coaching sport is a historical one. </w:t>
      </w:r>
      <w:r w:rsidRPr="005747A8">
        <w:rPr>
          <w:rFonts w:ascii="Times New Roman" w:eastAsia="Times New Roman" w:hAnsi="Times New Roman" w:cs="Times New Roman"/>
          <w:sz w:val="24"/>
          <w:szCs w:val="24"/>
          <w:lang w:eastAsia="en-GB"/>
        </w:rPr>
        <w:t>D</w:t>
      </w:r>
      <w:r w:rsidR="00514E26" w:rsidRPr="005747A8">
        <w:rPr>
          <w:rFonts w:ascii="Times New Roman" w:eastAsia="Times New Roman" w:hAnsi="Times New Roman" w:cs="Times New Roman"/>
          <w:sz w:val="24"/>
          <w:szCs w:val="24"/>
          <w:lang w:eastAsia="en-GB"/>
        </w:rPr>
        <w:t>espite teaching and coaching sharing common history in recent years a number of articles have been written on the theme of coach-teacher differences</w:t>
      </w:r>
      <w:r w:rsidRPr="005747A8">
        <w:rPr>
          <w:rFonts w:ascii="Times New Roman" w:eastAsia="Times New Roman" w:hAnsi="Times New Roman" w:cs="Times New Roman"/>
          <w:sz w:val="24"/>
          <w:szCs w:val="24"/>
          <w:lang w:eastAsia="en-GB"/>
        </w:rPr>
        <w:t xml:space="preserve"> (</w:t>
      </w:r>
      <w:r w:rsidRPr="005747A8">
        <w:rPr>
          <w:rFonts w:ascii="Times New Roman" w:eastAsia="Times New Roman" w:hAnsi="Times New Roman" w:cs="Times New Roman"/>
          <w:sz w:val="24"/>
          <w:szCs w:val="24"/>
          <w:lang w:eastAsia="en-GB"/>
        </w:rPr>
        <w:t>Bergman 2000</w:t>
      </w:r>
      <w:r w:rsidRPr="005747A8">
        <w:rPr>
          <w:rFonts w:ascii="Times New Roman" w:eastAsia="Times New Roman" w:hAnsi="Times New Roman" w:cs="Times New Roman"/>
          <w:sz w:val="24"/>
          <w:szCs w:val="24"/>
          <w:lang w:eastAsia="en-GB"/>
        </w:rPr>
        <w:t xml:space="preserve">). </w:t>
      </w:r>
      <w:r w:rsidR="00514E26" w:rsidRPr="005747A8">
        <w:rPr>
          <w:rFonts w:ascii="Times New Roman" w:eastAsia="Times New Roman" w:hAnsi="Times New Roman" w:cs="Times New Roman"/>
          <w:sz w:val="24"/>
          <w:szCs w:val="24"/>
          <w:lang w:eastAsia="en-GB"/>
        </w:rPr>
        <w:t xml:space="preserve"> </w:t>
      </w:r>
    </w:p>
    <w:p w:rsidR="009823F1" w:rsidRPr="005747A8" w:rsidRDefault="009823F1" w:rsidP="00514E26">
      <w:pPr>
        <w:spacing w:after="0" w:line="360" w:lineRule="atLeast"/>
        <w:textAlignment w:val="baseline"/>
        <w:rPr>
          <w:rFonts w:ascii="Times New Roman" w:eastAsia="Times New Roman" w:hAnsi="Times New Roman" w:cs="Times New Roman"/>
          <w:sz w:val="24"/>
          <w:szCs w:val="24"/>
          <w:lang w:eastAsia="en-GB"/>
        </w:rPr>
      </w:pPr>
    </w:p>
    <w:p w:rsidR="00D2606D" w:rsidRPr="005747A8" w:rsidRDefault="009823F1" w:rsidP="00514E26">
      <w:pPr>
        <w:spacing w:after="0" w:line="360" w:lineRule="atLeast"/>
        <w:textAlignment w:val="baseline"/>
        <w:rPr>
          <w:rFonts w:ascii="Times New Roman" w:eastAsia="Times New Roman" w:hAnsi="Times New Roman" w:cs="Times New Roman"/>
          <w:sz w:val="24"/>
          <w:szCs w:val="24"/>
          <w:lang w:eastAsia="en-GB"/>
        </w:rPr>
      </w:pPr>
      <w:r w:rsidRPr="005747A8">
        <w:rPr>
          <w:rFonts w:ascii="Times New Roman" w:hAnsi="Times New Roman" w:cs="Times New Roman"/>
          <w:sz w:val="24"/>
          <w:szCs w:val="24"/>
        </w:rPr>
        <w:t>A widely accepted definition of sports coaching is that it “centres on the improvement of an individual’s or team’s sporting ability, both as a general capacity and as specific performances” (Lyle, 2002, p.38). Similarly, Kidman and Hanrahan (2004, p.145) state that “one of the primary roles of a coach is to help athletes improve their performance”.</w:t>
      </w:r>
      <w:r w:rsidRPr="005747A8">
        <w:rPr>
          <w:rFonts w:ascii="Times New Roman" w:hAnsi="Times New Roman" w:cs="Times New Roman"/>
          <w:sz w:val="24"/>
          <w:szCs w:val="24"/>
        </w:rPr>
        <w:t xml:space="preserve"> </w:t>
      </w:r>
      <w:r w:rsidRPr="005747A8">
        <w:rPr>
          <w:rFonts w:ascii="Times New Roman" w:hAnsi="Times New Roman" w:cs="Times New Roman"/>
          <w:sz w:val="24"/>
          <w:szCs w:val="24"/>
        </w:rPr>
        <w:t>Coaching sport is a highly contextual act and there are a number of factors that directly inf</w:t>
      </w:r>
      <w:r w:rsidRPr="005747A8">
        <w:rPr>
          <w:rFonts w:ascii="Times New Roman" w:hAnsi="Times New Roman" w:cs="Times New Roman"/>
          <w:sz w:val="24"/>
          <w:szCs w:val="24"/>
        </w:rPr>
        <w:t xml:space="preserve">luence the coaching environment however </w:t>
      </w:r>
      <w:r w:rsidRPr="005747A8">
        <w:rPr>
          <w:rFonts w:ascii="Times New Roman" w:eastAsia="Times New Roman" w:hAnsi="Times New Roman" w:cs="Times New Roman"/>
          <w:sz w:val="24"/>
          <w:szCs w:val="24"/>
          <w:lang w:eastAsia="en-GB"/>
        </w:rPr>
        <w:t>t</w:t>
      </w:r>
      <w:r w:rsidR="00514E26" w:rsidRPr="005747A8">
        <w:rPr>
          <w:rFonts w:ascii="Times New Roman" w:eastAsia="Times New Roman" w:hAnsi="Times New Roman" w:cs="Times New Roman"/>
          <w:sz w:val="24"/>
          <w:szCs w:val="24"/>
          <w:lang w:eastAsia="en-GB"/>
        </w:rPr>
        <w:t xml:space="preserve">he foundations of good effective coaching </w:t>
      </w:r>
      <w:r w:rsidR="00D2606D" w:rsidRPr="005747A8">
        <w:rPr>
          <w:rFonts w:ascii="Times New Roman" w:eastAsia="Times New Roman" w:hAnsi="Times New Roman" w:cs="Times New Roman"/>
          <w:sz w:val="24"/>
          <w:szCs w:val="24"/>
          <w:lang w:eastAsia="en-GB"/>
        </w:rPr>
        <w:t xml:space="preserve">are not just </w:t>
      </w:r>
      <w:r w:rsidR="00514E26" w:rsidRPr="005747A8">
        <w:rPr>
          <w:rFonts w:ascii="Times New Roman" w:eastAsia="Times New Roman" w:hAnsi="Times New Roman" w:cs="Times New Roman"/>
          <w:sz w:val="24"/>
          <w:szCs w:val="24"/>
          <w:lang w:eastAsia="en-GB"/>
        </w:rPr>
        <w:t xml:space="preserve">knowledge of the sports techniques and tactics </w:t>
      </w:r>
      <w:r w:rsidR="00D2606D" w:rsidRPr="005747A8">
        <w:rPr>
          <w:rFonts w:ascii="Times New Roman" w:eastAsia="Times New Roman" w:hAnsi="Times New Roman" w:cs="Times New Roman"/>
          <w:sz w:val="24"/>
          <w:szCs w:val="24"/>
          <w:lang w:eastAsia="en-GB"/>
        </w:rPr>
        <w:t xml:space="preserve">but being able to use a process to put these into practice </w:t>
      </w:r>
      <w:r w:rsidR="00514E26" w:rsidRPr="005747A8">
        <w:rPr>
          <w:rFonts w:ascii="Times New Roman" w:eastAsia="Times New Roman" w:hAnsi="Times New Roman" w:cs="Times New Roman"/>
          <w:sz w:val="24"/>
          <w:szCs w:val="24"/>
          <w:lang w:eastAsia="en-GB"/>
        </w:rPr>
        <w:t>(</w:t>
      </w:r>
      <w:proofErr w:type="spellStart"/>
      <w:r w:rsidR="00514E26" w:rsidRPr="005747A8">
        <w:rPr>
          <w:rFonts w:ascii="Times New Roman" w:eastAsia="Times New Roman" w:hAnsi="Times New Roman" w:cs="Times New Roman"/>
          <w:sz w:val="24"/>
          <w:szCs w:val="24"/>
          <w:lang w:eastAsia="en-GB"/>
        </w:rPr>
        <w:t>Douge</w:t>
      </w:r>
      <w:proofErr w:type="spellEnd"/>
      <w:r w:rsidR="00514E26" w:rsidRPr="005747A8">
        <w:rPr>
          <w:rFonts w:ascii="Times New Roman" w:eastAsia="Times New Roman" w:hAnsi="Times New Roman" w:cs="Times New Roman"/>
          <w:sz w:val="24"/>
          <w:szCs w:val="24"/>
          <w:lang w:eastAsia="en-GB"/>
        </w:rPr>
        <w:t xml:space="preserve"> and Hastie 1993). They identified five p</w:t>
      </w:r>
      <w:r w:rsidR="00D2606D" w:rsidRPr="005747A8">
        <w:rPr>
          <w:rFonts w:ascii="Times New Roman" w:eastAsia="Times New Roman" w:hAnsi="Times New Roman" w:cs="Times New Roman"/>
          <w:sz w:val="24"/>
          <w:szCs w:val="24"/>
          <w:lang w:eastAsia="en-GB"/>
        </w:rPr>
        <w:t>rinciples of effective coaching, suggesting:</w:t>
      </w:r>
    </w:p>
    <w:p w:rsidR="00D2606D" w:rsidRPr="005747A8" w:rsidRDefault="00514E26" w:rsidP="00D2606D">
      <w:pPr>
        <w:pStyle w:val="ListParagraph"/>
        <w:numPr>
          <w:ilvl w:val="0"/>
          <w:numId w:val="1"/>
        </w:numPr>
        <w:spacing w:after="0" w:line="360" w:lineRule="atLeast"/>
        <w:textAlignment w:val="baseline"/>
        <w:rPr>
          <w:rFonts w:ascii="Times New Roman" w:eastAsia="Times New Roman" w:hAnsi="Times New Roman" w:cs="Times New Roman"/>
          <w:sz w:val="24"/>
          <w:szCs w:val="24"/>
          <w:lang w:eastAsia="en-GB"/>
        </w:rPr>
      </w:pPr>
      <w:r w:rsidRPr="005747A8">
        <w:rPr>
          <w:rFonts w:ascii="Times New Roman" w:eastAsia="Times New Roman" w:hAnsi="Times New Roman" w:cs="Times New Roman"/>
          <w:sz w:val="24"/>
          <w:szCs w:val="24"/>
          <w:lang w:eastAsia="en-GB"/>
        </w:rPr>
        <w:t xml:space="preserve">an order management of the training session, </w:t>
      </w:r>
    </w:p>
    <w:p w:rsidR="00D2606D" w:rsidRPr="005747A8" w:rsidRDefault="00514E26" w:rsidP="00D2606D">
      <w:pPr>
        <w:pStyle w:val="ListParagraph"/>
        <w:numPr>
          <w:ilvl w:val="0"/>
          <w:numId w:val="1"/>
        </w:numPr>
        <w:spacing w:after="0" w:line="360" w:lineRule="atLeast"/>
        <w:textAlignment w:val="baseline"/>
        <w:rPr>
          <w:rFonts w:ascii="Times New Roman" w:eastAsia="Times New Roman" w:hAnsi="Times New Roman" w:cs="Times New Roman"/>
          <w:sz w:val="24"/>
          <w:szCs w:val="24"/>
          <w:lang w:eastAsia="en-GB"/>
        </w:rPr>
      </w:pPr>
      <w:r w:rsidRPr="005747A8">
        <w:rPr>
          <w:rFonts w:ascii="Times New Roman" w:eastAsia="Times New Roman" w:hAnsi="Times New Roman" w:cs="Times New Roman"/>
          <w:sz w:val="24"/>
          <w:szCs w:val="24"/>
          <w:lang w:eastAsia="en-GB"/>
        </w:rPr>
        <w:t xml:space="preserve">a heavy emphasis on instruction behaviours </w:t>
      </w:r>
    </w:p>
    <w:p w:rsidR="00D2606D" w:rsidRPr="005747A8" w:rsidRDefault="00514E26" w:rsidP="00D2606D">
      <w:pPr>
        <w:pStyle w:val="ListParagraph"/>
        <w:numPr>
          <w:ilvl w:val="0"/>
          <w:numId w:val="1"/>
        </w:numPr>
        <w:spacing w:after="0" w:line="360" w:lineRule="atLeast"/>
        <w:textAlignment w:val="baseline"/>
        <w:rPr>
          <w:rFonts w:ascii="Times New Roman" w:eastAsia="Times New Roman" w:hAnsi="Times New Roman" w:cs="Times New Roman"/>
          <w:sz w:val="24"/>
          <w:szCs w:val="24"/>
          <w:lang w:eastAsia="en-GB"/>
        </w:rPr>
      </w:pPr>
      <w:r w:rsidRPr="005747A8">
        <w:rPr>
          <w:rFonts w:ascii="Times New Roman" w:eastAsia="Times New Roman" w:hAnsi="Times New Roman" w:cs="Times New Roman"/>
          <w:sz w:val="24"/>
          <w:szCs w:val="24"/>
          <w:lang w:eastAsia="en-GB"/>
        </w:rPr>
        <w:lastRenderedPageBreak/>
        <w:t xml:space="preserve">high frequency of correction and instruction comments, </w:t>
      </w:r>
    </w:p>
    <w:p w:rsidR="00D2606D" w:rsidRPr="005747A8" w:rsidRDefault="00514E26" w:rsidP="00D2606D">
      <w:pPr>
        <w:pStyle w:val="ListParagraph"/>
        <w:numPr>
          <w:ilvl w:val="0"/>
          <w:numId w:val="1"/>
        </w:numPr>
        <w:spacing w:after="0" w:line="360" w:lineRule="atLeast"/>
        <w:textAlignment w:val="baseline"/>
        <w:rPr>
          <w:rFonts w:ascii="Times New Roman" w:eastAsia="Times New Roman" w:hAnsi="Times New Roman" w:cs="Times New Roman"/>
          <w:sz w:val="24"/>
          <w:szCs w:val="24"/>
          <w:lang w:eastAsia="en-GB"/>
        </w:rPr>
      </w:pPr>
      <w:r w:rsidRPr="005747A8">
        <w:rPr>
          <w:rFonts w:ascii="Times New Roman" w:eastAsia="Times New Roman" w:hAnsi="Times New Roman" w:cs="Times New Roman"/>
          <w:sz w:val="24"/>
          <w:szCs w:val="24"/>
          <w:lang w:eastAsia="en-GB"/>
        </w:rPr>
        <w:t xml:space="preserve">frequent use of questions and asking athletes for clarification </w:t>
      </w:r>
    </w:p>
    <w:p w:rsidR="00D2606D" w:rsidRPr="005747A8" w:rsidRDefault="00514E26" w:rsidP="00D2606D">
      <w:pPr>
        <w:pStyle w:val="ListParagraph"/>
        <w:numPr>
          <w:ilvl w:val="0"/>
          <w:numId w:val="1"/>
        </w:numPr>
        <w:spacing w:after="0" w:line="360" w:lineRule="atLeast"/>
        <w:textAlignment w:val="baseline"/>
        <w:rPr>
          <w:rFonts w:ascii="Times New Roman" w:eastAsia="Times New Roman" w:hAnsi="Times New Roman" w:cs="Times New Roman"/>
          <w:color w:val="434343"/>
          <w:sz w:val="24"/>
          <w:szCs w:val="24"/>
          <w:lang w:eastAsia="en-GB"/>
        </w:rPr>
      </w:pPr>
      <w:r w:rsidRPr="005747A8">
        <w:rPr>
          <w:rFonts w:ascii="Times New Roman" w:eastAsia="Times New Roman" w:hAnsi="Times New Roman" w:cs="Times New Roman"/>
          <w:sz w:val="24"/>
          <w:szCs w:val="24"/>
          <w:lang w:eastAsia="en-GB"/>
        </w:rPr>
        <w:t xml:space="preserve">frequent provision of feedback. </w:t>
      </w:r>
    </w:p>
    <w:p w:rsidR="009823F1" w:rsidRPr="005747A8" w:rsidRDefault="009823F1" w:rsidP="009823F1">
      <w:pPr>
        <w:spacing w:after="0" w:line="360" w:lineRule="atLeast"/>
        <w:textAlignment w:val="baseline"/>
        <w:rPr>
          <w:rFonts w:ascii="Times New Roman" w:eastAsia="Times New Roman" w:hAnsi="Times New Roman" w:cs="Times New Roman"/>
          <w:color w:val="434343"/>
          <w:sz w:val="24"/>
          <w:szCs w:val="24"/>
          <w:lang w:eastAsia="en-GB"/>
        </w:rPr>
      </w:pPr>
    </w:p>
    <w:p w:rsidR="009823F1" w:rsidRPr="005747A8" w:rsidRDefault="009823F1" w:rsidP="00D2606D">
      <w:pPr>
        <w:spacing w:after="0" w:line="360" w:lineRule="atLeast"/>
        <w:textAlignment w:val="baseline"/>
        <w:rPr>
          <w:rFonts w:ascii="Times New Roman" w:eastAsia="Times New Roman" w:hAnsi="Times New Roman" w:cs="Times New Roman"/>
          <w:color w:val="000000"/>
          <w:sz w:val="24"/>
          <w:szCs w:val="24"/>
          <w:lang w:eastAsia="en-GB"/>
        </w:rPr>
      </w:pPr>
      <w:r w:rsidRPr="005747A8">
        <w:rPr>
          <w:rFonts w:ascii="Times New Roman" w:eastAsia="Times New Roman" w:hAnsi="Times New Roman" w:cs="Times New Roman"/>
          <w:color w:val="000000"/>
          <w:sz w:val="24"/>
          <w:szCs w:val="24"/>
          <w:lang w:eastAsia="en-GB"/>
        </w:rPr>
        <w:t>This could function as a definition of the coaching process a</w:t>
      </w:r>
      <w:r w:rsidR="002B1AE6" w:rsidRPr="005747A8">
        <w:rPr>
          <w:rFonts w:ascii="Times New Roman" w:eastAsia="Times New Roman" w:hAnsi="Times New Roman" w:cs="Times New Roman"/>
          <w:color w:val="000000"/>
          <w:sz w:val="24"/>
          <w:szCs w:val="24"/>
          <w:lang w:eastAsia="en-GB"/>
        </w:rPr>
        <w:t>s</w:t>
      </w:r>
      <w:r w:rsidRPr="005747A8">
        <w:rPr>
          <w:rFonts w:ascii="Times New Roman" w:eastAsia="Times New Roman" w:hAnsi="Times New Roman" w:cs="Times New Roman"/>
          <w:color w:val="000000"/>
          <w:sz w:val="24"/>
          <w:szCs w:val="24"/>
          <w:lang w:eastAsia="en-GB"/>
        </w:rPr>
        <w:t xml:space="preserve"> it shares similarities with Franks (1983) model. </w:t>
      </w:r>
    </w:p>
    <w:p w:rsidR="009823F1" w:rsidRPr="005747A8" w:rsidRDefault="009823F1" w:rsidP="00D2606D">
      <w:pPr>
        <w:spacing w:after="0" w:line="360" w:lineRule="atLeast"/>
        <w:textAlignment w:val="baseline"/>
        <w:rPr>
          <w:rFonts w:ascii="Times New Roman" w:eastAsia="Times New Roman" w:hAnsi="Times New Roman" w:cs="Times New Roman"/>
          <w:color w:val="000000"/>
          <w:sz w:val="24"/>
          <w:szCs w:val="24"/>
          <w:lang w:eastAsia="en-GB"/>
        </w:rPr>
      </w:pPr>
    </w:p>
    <w:p w:rsidR="009823F1" w:rsidRPr="005747A8" w:rsidRDefault="009823F1" w:rsidP="00D2606D">
      <w:pPr>
        <w:spacing w:after="0" w:line="360" w:lineRule="atLeast"/>
        <w:textAlignment w:val="baseline"/>
        <w:rPr>
          <w:rFonts w:ascii="Times New Roman" w:eastAsia="Times New Roman" w:hAnsi="Times New Roman" w:cs="Times New Roman"/>
          <w:color w:val="000000"/>
          <w:sz w:val="24"/>
          <w:szCs w:val="24"/>
          <w:lang w:eastAsia="en-GB"/>
        </w:rPr>
      </w:pPr>
      <w:r w:rsidRPr="005747A8">
        <w:rPr>
          <w:rFonts w:ascii="Times New Roman" w:eastAsia="Times New Roman" w:hAnsi="Times New Roman" w:cs="Times New Roman"/>
          <w:color w:val="000000"/>
          <w:sz w:val="24"/>
          <w:szCs w:val="24"/>
          <w:lang w:eastAsia="en-GB"/>
        </w:rPr>
        <w:t>C</w:t>
      </w:r>
      <w:r w:rsidR="00D2606D" w:rsidRPr="005747A8">
        <w:rPr>
          <w:rFonts w:ascii="Times New Roman" w:eastAsia="Times New Roman" w:hAnsi="Times New Roman" w:cs="Times New Roman"/>
          <w:color w:val="000000"/>
          <w:sz w:val="24"/>
          <w:szCs w:val="24"/>
          <w:lang w:eastAsia="en-GB"/>
        </w:rPr>
        <w:t>oaches are said to go through stages of volunteer coach, part time coach, career coach and coach for life. At the same time, their roles progress further from instructor, through assistant coach, to club c</w:t>
      </w:r>
      <w:r w:rsidRPr="005747A8">
        <w:rPr>
          <w:rFonts w:ascii="Times New Roman" w:eastAsia="Times New Roman" w:hAnsi="Times New Roman" w:cs="Times New Roman"/>
          <w:color w:val="000000"/>
          <w:sz w:val="24"/>
          <w:szCs w:val="24"/>
          <w:lang w:eastAsia="en-GB"/>
        </w:rPr>
        <w:t>oach and finally head coach</w:t>
      </w:r>
      <w:r w:rsidR="005747A8" w:rsidRPr="005747A8">
        <w:rPr>
          <w:rFonts w:ascii="Times New Roman" w:eastAsia="Times New Roman" w:hAnsi="Times New Roman" w:cs="Times New Roman"/>
          <w:color w:val="000000"/>
          <w:sz w:val="24"/>
          <w:szCs w:val="24"/>
          <w:lang w:eastAsia="en-GB"/>
        </w:rPr>
        <w:t xml:space="preserve"> (Nash &amp; Sproule, 2011)</w:t>
      </w:r>
      <w:r w:rsidRPr="005747A8">
        <w:rPr>
          <w:rFonts w:ascii="Times New Roman" w:eastAsia="Times New Roman" w:hAnsi="Times New Roman" w:cs="Times New Roman"/>
          <w:color w:val="000000"/>
          <w:sz w:val="24"/>
          <w:szCs w:val="24"/>
          <w:lang w:eastAsia="en-GB"/>
        </w:rPr>
        <w:t>. This</w:t>
      </w:r>
      <w:r w:rsidR="00D2606D" w:rsidRPr="005747A8">
        <w:rPr>
          <w:rFonts w:ascii="Times New Roman" w:eastAsia="Times New Roman" w:hAnsi="Times New Roman" w:cs="Times New Roman"/>
          <w:color w:val="000000"/>
          <w:sz w:val="24"/>
          <w:szCs w:val="24"/>
          <w:lang w:eastAsia="en-GB"/>
        </w:rPr>
        <w:t xml:space="preserve"> model recognises a number of sports </w:t>
      </w:r>
      <w:r w:rsidRPr="005747A8">
        <w:rPr>
          <w:rFonts w:ascii="Times New Roman" w:eastAsia="Times New Roman" w:hAnsi="Times New Roman" w:cs="Times New Roman"/>
          <w:color w:val="000000"/>
          <w:sz w:val="24"/>
          <w:szCs w:val="24"/>
          <w:lang w:eastAsia="en-GB"/>
        </w:rPr>
        <w:t>coaching environments</w:t>
      </w:r>
      <w:r w:rsidR="00D2606D" w:rsidRPr="005747A8">
        <w:rPr>
          <w:rFonts w:ascii="Times New Roman" w:eastAsia="Times New Roman" w:hAnsi="Times New Roman" w:cs="Times New Roman"/>
          <w:color w:val="000000"/>
          <w:sz w:val="24"/>
          <w:szCs w:val="24"/>
          <w:lang w:eastAsia="en-GB"/>
        </w:rPr>
        <w:t xml:space="preserve">: </w:t>
      </w:r>
    </w:p>
    <w:p w:rsidR="009823F1" w:rsidRPr="005747A8" w:rsidRDefault="009823F1" w:rsidP="009823F1">
      <w:pPr>
        <w:pStyle w:val="ListParagraph"/>
        <w:numPr>
          <w:ilvl w:val="0"/>
          <w:numId w:val="2"/>
        </w:numPr>
        <w:spacing w:after="0" w:line="360" w:lineRule="atLeast"/>
        <w:textAlignment w:val="baseline"/>
        <w:rPr>
          <w:rFonts w:ascii="Times New Roman" w:eastAsia="Times New Roman" w:hAnsi="Times New Roman" w:cs="Times New Roman"/>
          <w:color w:val="000000"/>
          <w:sz w:val="24"/>
          <w:szCs w:val="24"/>
          <w:lang w:eastAsia="en-GB"/>
        </w:rPr>
      </w:pPr>
      <w:r w:rsidRPr="005747A8">
        <w:rPr>
          <w:rFonts w:ascii="Times New Roman" w:eastAsia="Times New Roman" w:hAnsi="Times New Roman" w:cs="Times New Roman"/>
          <w:color w:val="000000"/>
          <w:sz w:val="24"/>
          <w:szCs w:val="24"/>
          <w:lang w:eastAsia="en-GB"/>
        </w:rPr>
        <w:t>c</w:t>
      </w:r>
      <w:r w:rsidR="00D2606D" w:rsidRPr="005747A8">
        <w:rPr>
          <w:rFonts w:ascii="Times New Roman" w:eastAsia="Times New Roman" w:hAnsi="Times New Roman" w:cs="Times New Roman"/>
          <w:color w:val="000000"/>
          <w:sz w:val="24"/>
          <w:szCs w:val="24"/>
          <w:lang w:eastAsia="en-GB"/>
        </w:rPr>
        <w:t xml:space="preserve">ommunity coaching, </w:t>
      </w:r>
    </w:p>
    <w:p w:rsidR="009823F1" w:rsidRPr="005747A8" w:rsidRDefault="00D2606D" w:rsidP="009823F1">
      <w:pPr>
        <w:pStyle w:val="ListParagraph"/>
        <w:numPr>
          <w:ilvl w:val="0"/>
          <w:numId w:val="2"/>
        </w:numPr>
        <w:spacing w:after="0" w:line="360" w:lineRule="atLeast"/>
        <w:textAlignment w:val="baseline"/>
        <w:rPr>
          <w:rFonts w:ascii="Times New Roman" w:eastAsia="Times New Roman" w:hAnsi="Times New Roman" w:cs="Times New Roman"/>
          <w:color w:val="000000"/>
          <w:sz w:val="24"/>
          <w:szCs w:val="24"/>
          <w:lang w:eastAsia="en-GB"/>
        </w:rPr>
      </w:pPr>
      <w:r w:rsidRPr="005747A8">
        <w:rPr>
          <w:rFonts w:ascii="Times New Roman" w:eastAsia="Times New Roman" w:hAnsi="Times New Roman" w:cs="Times New Roman"/>
          <w:color w:val="000000"/>
          <w:sz w:val="24"/>
          <w:szCs w:val="24"/>
          <w:lang w:eastAsia="en-GB"/>
        </w:rPr>
        <w:t xml:space="preserve">competition introduction, </w:t>
      </w:r>
    </w:p>
    <w:p w:rsidR="009823F1" w:rsidRPr="005747A8" w:rsidRDefault="00D2606D" w:rsidP="009823F1">
      <w:pPr>
        <w:pStyle w:val="ListParagraph"/>
        <w:numPr>
          <w:ilvl w:val="0"/>
          <w:numId w:val="2"/>
        </w:numPr>
        <w:spacing w:after="0" w:line="360" w:lineRule="atLeast"/>
        <w:textAlignment w:val="baseline"/>
        <w:rPr>
          <w:rFonts w:ascii="Times New Roman" w:eastAsia="Times New Roman" w:hAnsi="Times New Roman" w:cs="Times New Roman"/>
          <w:color w:val="000000"/>
          <w:sz w:val="24"/>
          <w:szCs w:val="24"/>
          <w:lang w:eastAsia="en-GB"/>
        </w:rPr>
      </w:pPr>
      <w:r w:rsidRPr="005747A8">
        <w:rPr>
          <w:rFonts w:ascii="Times New Roman" w:eastAsia="Times New Roman" w:hAnsi="Times New Roman" w:cs="Times New Roman"/>
          <w:color w:val="000000"/>
          <w:sz w:val="24"/>
          <w:szCs w:val="24"/>
          <w:lang w:eastAsia="en-GB"/>
        </w:rPr>
        <w:t xml:space="preserve">competition development </w:t>
      </w:r>
    </w:p>
    <w:p w:rsidR="00D2606D" w:rsidRPr="005747A8" w:rsidRDefault="00D2606D" w:rsidP="009823F1">
      <w:pPr>
        <w:pStyle w:val="ListParagraph"/>
        <w:numPr>
          <w:ilvl w:val="0"/>
          <w:numId w:val="2"/>
        </w:numPr>
        <w:spacing w:after="0" w:line="360" w:lineRule="atLeast"/>
        <w:textAlignment w:val="baseline"/>
        <w:rPr>
          <w:rFonts w:ascii="Times New Roman" w:eastAsia="Times New Roman" w:hAnsi="Times New Roman" w:cs="Times New Roman"/>
          <w:color w:val="000000"/>
          <w:sz w:val="24"/>
          <w:szCs w:val="24"/>
          <w:lang w:eastAsia="en-GB"/>
        </w:rPr>
      </w:pPr>
      <w:r w:rsidRPr="005747A8">
        <w:rPr>
          <w:rFonts w:ascii="Times New Roman" w:eastAsia="Times New Roman" w:hAnsi="Times New Roman" w:cs="Times New Roman"/>
          <w:color w:val="000000"/>
          <w:sz w:val="24"/>
          <w:szCs w:val="24"/>
          <w:lang w:eastAsia="en-GB"/>
        </w:rPr>
        <w:t>high performance competition.</w:t>
      </w:r>
    </w:p>
    <w:p w:rsidR="002B1AE6" w:rsidRPr="005747A8" w:rsidRDefault="002B1AE6" w:rsidP="00D2606D">
      <w:pPr>
        <w:spacing w:after="0" w:line="360" w:lineRule="atLeast"/>
        <w:textAlignment w:val="baseline"/>
        <w:rPr>
          <w:rFonts w:ascii="Times New Roman" w:eastAsia="Times New Roman" w:hAnsi="Times New Roman" w:cs="Times New Roman"/>
          <w:color w:val="434343"/>
          <w:sz w:val="24"/>
          <w:szCs w:val="24"/>
          <w:lang w:eastAsia="en-GB"/>
        </w:rPr>
      </w:pPr>
    </w:p>
    <w:p w:rsidR="00D2606D" w:rsidRPr="005747A8" w:rsidRDefault="00D2606D" w:rsidP="00D2606D">
      <w:pPr>
        <w:spacing w:after="0" w:line="360" w:lineRule="atLeast"/>
        <w:textAlignment w:val="baseline"/>
        <w:rPr>
          <w:rFonts w:ascii="Times New Roman" w:eastAsia="Times New Roman" w:hAnsi="Times New Roman" w:cs="Times New Roman"/>
          <w:sz w:val="24"/>
          <w:szCs w:val="24"/>
          <w:lang w:eastAsia="en-GB"/>
        </w:rPr>
      </w:pPr>
      <w:r w:rsidRPr="005747A8">
        <w:rPr>
          <w:rFonts w:ascii="Times New Roman" w:eastAsia="Times New Roman" w:hAnsi="Times New Roman" w:cs="Times New Roman"/>
          <w:sz w:val="24"/>
          <w:szCs w:val="24"/>
          <w:lang w:eastAsia="en-GB"/>
        </w:rPr>
        <w:t xml:space="preserve">For </w:t>
      </w:r>
      <w:r w:rsidR="002B1AE6" w:rsidRPr="005747A8">
        <w:rPr>
          <w:rFonts w:ascii="Times New Roman" w:eastAsia="Times New Roman" w:hAnsi="Times New Roman" w:cs="Times New Roman"/>
          <w:sz w:val="24"/>
          <w:szCs w:val="24"/>
          <w:lang w:eastAsia="en-GB"/>
        </w:rPr>
        <w:t>example,</w:t>
      </w:r>
      <w:r w:rsidRPr="005747A8">
        <w:rPr>
          <w:rFonts w:ascii="Times New Roman" w:eastAsia="Times New Roman" w:hAnsi="Times New Roman" w:cs="Times New Roman"/>
          <w:sz w:val="24"/>
          <w:szCs w:val="24"/>
          <w:lang w:eastAsia="en-GB"/>
        </w:rPr>
        <w:t xml:space="preserve"> football has </w:t>
      </w:r>
      <w:r w:rsidR="002B1AE6" w:rsidRPr="005747A8">
        <w:rPr>
          <w:rFonts w:ascii="Times New Roman" w:eastAsia="Times New Roman" w:hAnsi="Times New Roman" w:cs="Times New Roman"/>
          <w:sz w:val="24"/>
          <w:szCs w:val="24"/>
          <w:lang w:eastAsia="en-GB"/>
        </w:rPr>
        <w:t>many</w:t>
      </w:r>
      <w:r w:rsidRPr="005747A8">
        <w:rPr>
          <w:rFonts w:ascii="Times New Roman" w:eastAsia="Times New Roman" w:hAnsi="Times New Roman" w:cs="Times New Roman"/>
          <w:sz w:val="24"/>
          <w:szCs w:val="24"/>
          <w:lang w:eastAsia="en-GB"/>
        </w:rPr>
        <w:t xml:space="preserve"> clubs at grass roots all the way up to professional level, </w:t>
      </w:r>
      <w:r w:rsidR="002B1AE6" w:rsidRPr="005747A8">
        <w:rPr>
          <w:rFonts w:ascii="Times New Roman" w:eastAsia="Times New Roman" w:hAnsi="Times New Roman" w:cs="Times New Roman"/>
          <w:sz w:val="24"/>
          <w:szCs w:val="24"/>
          <w:lang w:eastAsia="en-GB"/>
        </w:rPr>
        <w:t>but coaches need to start somewhere</w:t>
      </w:r>
      <w:r w:rsidRPr="005747A8">
        <w:rPr>
          <w:rFonts w:ascii="Times New Roman" w:eastAsia="Times New Roman" w:hAnsi="Times New Roman" w:cs="Times New Roman"/>
          <w:sz w:val="24"/>
          <w:szCs w:val="24"/>
          <w:lang w:eastAsia="en-GB"/>
        </w:rPr>
        <w:t>. Qualifications can be gained by national governing bodies, who run various courses through the year. Once qualified at various levels, there are various jobs and roles that can be attained, such as community coaches for professional football clubs, local council sports development programs, further education in sport such as degrees in sport science, working at the upper levels of sport with high performance athletes.</w:t>
      </w:r>
      <w:r w:rsidR="002B1AE6" w:rsidRPr="005747A8">
        <w:rPr>
          <w:rFonts w:ascii="Times New Roman" w:eastAsia="Times New Roman" w:hAnsi="Times New Roman" w:cs="Times New Roman"/>
          <w:sz w:val="24"/>
          <w:szCs w:val="24"/>
          <w:lang w:eastAsia="en-GB"/>
        </w:rPr>
        <w:t xml:space="preserve"> The way in which a coach implements the coaching process depends to a great extent upon their knowledge base and the coaching environment in which they operate</w:t>
      </w:r>
      <w:r w:rsidR="005747A8" w:rsidRPr="005747A8">
        <w:rPr>
          <w:rFonts w:ascii="Times New Roman" w:eastAsia="Times New Roman" w:hAnsi="Times New Roman" w:cs="Times New Roman"/>
          <w:sz w:val="24"/>
          <w:szCs w:val="24"/>
          <w:lang w:eastAsia="en-GB"/>
        </w:rPr>
        <w:t xml:space="preserve"> (Nash &amp; Sproule, 2009)</w:t>
      </w:r>
      <w:r w:rsidR="002B1AE6" w:rsidRPr="005747A8">
        <w:rPr>
          <w:rFonts w:ascii="Times New Roman" w:eastAsia="Times New Roman" w:hAnsi="Times New Roman" w:cs="Times New Roman"/>
          <w:sz w:val="24"/>
          <w:szCs w:val="24"/>
          <w:lang w:eastAsia="en-GB"/>
        </w:rPr>
        <w:t>.</w:t>
      </w:r>
    </w:p>
    <w:p w:rsidR="00D2606D" w:rsidRPr="005747A8" w:rsidRDefault="00D2606D" w:rsidP="00D2606D">
      <w:pPr>
        <w:spacing w:after="0" w:line="360" w:lineRule="atLeast"/>
        <w:textAlignment w:val="baseline"/>
        <w:rPr>
          <w:rFonts w:ascii="Times New Roman" w:eastAsia="Times New Roman" w:hAnsi="Times New Roman" w:cs="Times New Roman"/>
          <w:color w:val="434343"/>
          <w:sz w:val="24"/>
          <w:szCs w:val="24"/>
          <w:lang w:eastAsia="en-GB"/>
        </w:rPr>
      </w:pPr>
    </w:p>
    <w:p w:rsidR="00D2606D" w:rsidRPr="005747A8" w:rsidRDefault="009823F1" w:rsidP="00514E26">
      <w:pPr>
        <w:spacing w:after="0" w:line="360" w:lineRule="atLeast"/>
        <w:textAlignment w:val="baseline"/>
        <w:rPr>
          <w:rFonts w:ascii="Times New Roman" w:eastAsia="Times New Roman" w:hAnsi="Times New Roman" w:cs="Times New Roman"/>
          <w:sz w:val="24"/>
          <w:szCs w:val="24"/>
          <w:lang w:eastAsia="en-GB"/>
        </w:rPr>
      </w:pPr>
      <w:r w:rsidRPr="005747A8">
        <w:rPr>
          <w:rFonts w:ascii="Times New Roman" w:eastAsia="Times New Roman" w:hAnsi="Times New Roman" w:cs="Times New Roman"/>
          <w:sz w:val="24"/>
          <w:szCs w:val="24"/>
          <w:lang w:eastAsia="en-GB"/>
        </w:rPr>
        <w:t xml:space="preserve">The coaching process should enable coaches to help participants to achieve their personal goals and may influence their attitudes, lifestyle, aspirations and abilities. </w:t>
      </w:r>
      <w:r w:rsidR="002B1AE6" w:rsidRPr="005747A8">
        <w:rPr>
          <w:rFonts w:ascii="Times New Roman" w:eastAsia="Times New Roman" w:hAnsi="Times New Roman" w:cs="Times New Roman"/>
          <w:sz w:val="24"/>
          <w:szCs w:val="24"/>
          <w:lang w:eastAsia="en-GB"/>
        </w:rPr>
        <w:t>AS the coaching process is continuous it can start at any point in the cycle but all stages are equally important. A coach plays a major role in operationalising the coaching process for the benefit of all.</w:t>
      </w:r>
    </w:p>
    <w:p w:rsidR="00D2606D" w:rsidRDefault="00D2606D" w:rsidP="00514E26"/>
    <w:p w:rsidR="00D2606D" w:rsidRDefault="00D2606D">
      <w:r>
        <w:br w:type="page"/>
      </w:r>
    </w:p>
    <w:p w:rsidR="00C519C8" w:rsidRPr="005747A8" w:rsidRDefault="00D2606D" w:rsidP="00514E26">
      <w:pPr>
        <w:rPr>
          <w:rFonts w:ascii="Times New Roman" w:hAnsi="Times New Roman" w:cs="Times New Roman"/>
        </w:rPr>
      </w:pPr>
      <w:r w:rsidRPr="005747A8">
        <w:rPr>
          <w:rFonts w:ascii="Times New Roman" w:hAnsi="Times New Roman" w:cs="Times New Roman"/>
        </w:rPr>
        <w:lastRenderedPageBreak/>
        <w:t>References</w:t>
      </w:r>
    </w:p>
    <w:p w:rsidR="00D2606D" w:rsidRPr="005747A8" w:rsidRDefault="00D2606D" w:rsidP="00514E26">
      <w:pPr>
        <w:rPr>
          <w:rFonts w:ascii="Times New Roman" w:hAnsi="Times New Roman" w:cs="Times New Roman"/>
        </w:rPr>
      </w:pPr>
    </w:p>
    <w:p w:rsidR="009823F1" w:rsidRPr="005747A8" w:rsidRDefault="009823F1">
      <w:pPr>
        <w:rPr>
          <w:rFonts w:ascii="Times New Roman" w:hAnsi="Times New Roman" w:cs="Times New Roman"/>
        </w:rPr>
      </w:pPr>
      <w:r w:rsidRPr="005747A8">
        <w:rPr>
          <w:rFonts w:ascii="Times New Roman" w:hAnsi="Times New Roman" w:cs="Times New Roman"/>
        </w:rPr>
        <w:t>Cross, N. and Lyle, J. (1999). The Coaching Process: Principles and practice for sport. Oxford: Butterworth-Heinemann.</w:t>
      </w:r>
    </w:p>
    <w:p w:rsidR="005747A8" w:rsidRPr="005747A8" w:rsidRDefault="005747A8" w:rsidP="005747A8">
      <w:pPr>
        <w:spacing w:line="360" w:lineRule="auto"/>
        <w:ind w:left="720" w:hanging="720"/>
        <w:rPr>
          <w:rFonts w:ascii="Times New Roman" w:hAnsi="Times New Roman" w:cs="Times New Roman"/>
          <w:sz w:val="24"/>
          <w:szCs w:val="24"/>
        </w:rPr>
      </w:pPr>
      <w:proofErr w:type="spellStart"/>
      <w:r w:rsidRPr="005747A8">
        <w:rPr>
          <w:rFonts w:ascii="Times New Roman" w:hAnsi="Times New Roman" w:cs="Times New Roman"/>
          <w:sz w:val="24"/>
          <w:szCs w:val="24"/>
        </w:rPr>
        <w:t>Douge</w:t>
      </w:r>
      <w:proofErr w:type="spellEnd"/>
      <w:r w:rsidRPr="005747A8">
        <w:rPr>
          <w:rFonts w:ascii="Times New Roman" w:hAnsi="Times New Roman" w:cs="Times New Roman"/>
          <w:sz w:val="24"/>
          <w:szCs w:val="24"/>
        </w:rPr>
        <w:t xml:space="preserve">, B. &amp; Hastie, P. (1993) Coach effectiveness, </w:t>
      </w:r>
      <w:r w:rsidRPr="005747A8">
        <w:rPr>
          <w:rFonts w:ascii="Times New Roman" w:hAnsi="Times New Roman" w:cs="Times New Roman"/>
          <w:i/>
          <w:iCs/>
          <w:sz w:val="24"/>
          <w:szCs w:val="24"/>
        </w:rPr>
        <w:t xml:space="preserve">Sport Science Review, </w:t>
      </w:r>
      <w:r w:rsidRPr="005747A8">
        <w:rPr>
          <w:rFonts w:ascii="Times New Roman" w:hAnsi="Times New Roman" w:cs="Times New Roman"/>
          <w:sz w:val="24"/>
          <w:szCs w:val="24"/>
        </w:rPr>
        <w:t>2, 2, 14-29.</w:t>
      </w:r>
    </w:p>
    <w:p w:rsidR="009823F1" w:rsidRPr="005747A8" w:rsidRDefault="009823F1">
      <w:pPr>
        <w:rPr>
          <w:rFonts w:ascii="Times New Roman" w:hAnsi="Times New Roman" w:cs="Times New Roman"/>
        </w:rPr>
      </w:pPr>
      <w:r w:rsidRPr="005747A8">
        <w:rPr>
          <w:rFonts w:ascii="Times New Roman" w:hAnsi="Times New Roman" w:cs="Times New Roman"/>
        </w:rPr>
        <w:t>Hardman, A.R. and Jones, C. (ed.). (2011). The Ethics of Sports Coaching. London: Routledge.</w:t>
      </w:r>
    </w:p>
    <w:p w:rsidR="009823F1" w:rsidRPr="005747A8" w:rsidRDefault="009823F1">
      <w:pPr>
        <w:rPr>
          <w:rFonts w:ascii="Times New Roman" w:hAnsi="Times New Roman" w:cs="Times New Roman"/>
        </w:rPr>
      </w:pPr>
      <w:r w:rsidRPr="005747A8">
        <w:rPr>
          <w:rFonts w:ascii="Times New Roman" w:hAnsi="Times New Roman" w:cs="Times New Roman"/>
        </w:rPr>
        <w:t xml:space="preserve">Jones, R.L. (ed.) (2005). The Sports Coach as Educator: Reconceptualising sports coaching. London: Routledge. </w:t>
      </w:r>
    </w:p>
    <w:p w:rsidR="009823F1" w:rsidRPr="005747A8" w:rsidRDefault="009823F1">
      <w:pPr>
        <w:rPr>
          <w:rFonts w:ascii="Times New Roman" w:hAnsi="Times New Roman" w:cs="Times New Roman"/>
        </w:rPr>
      </w:pPr>
      <w:r w:rsidRPr="005747A8">
        <w:rPr>
          <w:rFonts w:ascii="Times New Roman" w:hAnsi="Times New Roman" w:cs="Times New Roman"/>
        </w:rPr>
        <w:t xml:space="preserve">Jones, R.L., Armour, K.M. and Potrac, P. (2004). Sports Coaching Cultures: From practice to theory. London: Routledge. </w:t>
      </w:r>
    </w:p>
    <w:p w:rsidR="009823F1" w:rsidRPr="005747A8" w:rsidRDefault="009823F1">
      <w:pPr>
        <w:rPr>
          <w:rFonts w:ascii="Times New Roman" w:hAnsi="Times New Roman" w:cs="Times New Roman"/>
        </w:rPr>
      </w:pPr>
      <w:r w:rsidRPr="005747A8">
        <w:rPr>
          <w:rFonts w:ascii="Times New Roman" w:hAnsi="Times New Roman" w:cs="Times New Roman"/>
        </w:rPr>
        <w:t xml:space="preserve">Kidman, L. (ed.). (2001). Developing Decision Makers: An empowerment approach to coaching. Christchurch: Innovative Communications. </w:t>
      </w:r>
    </w:p>
    <w:p w:rsidR="009823F1" w:rsidRPr="005747A8" w:rsidRDefault="009823F1">
      <w:pPr>
        <w:rPr>
          <w:rFonts w:ascii="Times New Roman" w:hAnsi="Times New Roman" w:cs="Times New Roman"/>
        </w:rPr>
      </w:pPr>
      <w:r w:rsidRPr="005747A8">
        <w:rPr>
          <w:rFonts w:ascii="Times New Roman" w:hAnsi="Times New Roman" w:cs="Times New Roman"/>
        </w:rPr>
        <w:t xml:space="preserve">Kidman, L. and Hanrahan, S. (2011). The Coaching Process: A practical guide to improving your effectiveness (3rd edition). Palmerston North: Dunmore. </w:t>
      </w:r>
    </w:p>
    <w:p w:rsidR="005747A8" w:rsidRPr="005747A8" w:rsidRDefault="009823F1">
      <w:pPr>
        <w:rPr>
          <w:rFonts w:ascii="Times New Roman" w:hAnsi="Times New Roman" w:cs="Times New Roman"/>
        </w:rPr>
      </w:pPr>
      <w:r w:rsidRPr="005747A8">
        <w:rPr>
          <w:rFonts w:ascii="Times New Roman" w:hAnsi="Times New Roman" w:cs="Times New Roman"/>
        </w:rPr>
        <w:t>Lyle, J. (2002). Sports Coaching Concepts: A framework for coaches’ behaviour. London: Routledge</w:t>
      </w:r>
    </w:p>
    <w:p w:rsidR="005747A8" w:rsidRPr="005747A8" w:rsidRDefault="005747A8">
      <w:pPr>
        <w:rPr>
          <w:rFonts w:ascii="Times New Roman" w:hAnsi="Times New Roman" w:cs="Times New Roman"/>
        </w:rPr>
      </w:pPr>
      <w:r w:rsidRPr="005747A8">
        <w:rPr>
          <w:rFonts w:ascii="Times New Roman" w:hAnsi="Times New Roman" w:cs="Times New Roman"/>
        </w:rPr>
        <w:t xml:space="preserve">Nash, C. &amp; Sproule J. (2011) Insights into Experiences: Reflections of Expert &amp; Novice Coaches. </w:t>
      </w:r>
      <w:r w:rsidRPr="005747A8">
        <w:rPr>
          <w:rFonts w:ascii="Times New Roman" w:hAnsi="Times New Roman" w:cs="Times New Roman"/>
          <w:i/>
        </w:rPr>
        <w:t>International Journal of Sports Science &amp; Coaching</w:t>
      </w:r>
      <w:r w:rsidRPr="005747A8">
        <w:rPr>
          <w:rFonts w:ascii="Times New Roman" w:hAnsi="Times New Roman" w:cs="Times New Roman"/>
        </w:rPr>
        <w:t>, 6, 1, 149-161</w:t>
      </w:r>
    </w:p>
    <w:p w:rsidR="005747A8" w:rsidRPr="005747A8" w:rsidRDefault="005747A8" w:rsidP="005747A8">
      <w:pPr>
        <w:rPr>
          <w:rFonts w:ascii="Times New Roman" w:hAnsi="Times New Roman" w:cs="Times New Roman"/>
        </w:rPr>
      </w:pPr>
      <w:r w:rsidRPr="005747A8">
        <w:rPr>
          <w:rFonts w:ascii="Times New Roman" w:hAnsi="Times New Roman" w:cs="Times New Roman"/>
        </w:rPr>
        <w:t xml:space="preserve">Nash, C. &amp; Sproule, J. (2009) Career Development of Expert Coaches. </w:t>
      </w:r>
      <w:r w:rsidRPr="005747A8">
        <w:rPr>
          <w:rFonts w:ascii="Times New Roman" w:hAnsi="Times New Roman" w:cs="Times New Roman"/>
          <w:i/>
        </w:rPr>
        <w:t xml:space="preserve">International Journal of Sports Science &amp; Coaching, </w:t>
      </w:r>
      <w:r w:rsidRPr="005747A8">
        <w:rPr>
          <w:rFonts w:ascii="Times New Roman" w:hAnsi="Times New Roman" w:cs="Times New Roman"/>
        </w:rPr>
        <w:t>4, 1, 121-138.</w:t>
      </w:r>
    </w:p>
    <w:p w:rsidR="00D2606D" w:rsidRDefault="00D2606D">
      <w:r>
        <w:br w:type="page"/>
      </w:r>
    </w:p>
    <w:p w:rsidR="00D2606D" w:rsidRPr="005747A8" w:rsidRDefault="00D2606D" w:rsidP="00514E26">
      <w:pPr>
        <w:rPr>
          <w:rFonts w:ascii="Times New Roman" w:hAnsi="Times New Roman" w:cs="Times New Roman"/>
          <w:sz w:val="24"/>
          <w:szCs w:val="24"/>
        </w:rPr>
      </w:pPr>
      <w:r w:rsidRPr="005747A8">
        <w:rPr>
          <w:rFonts w:ascii="Times New Roman" w:hAnsi="Times New Roman" w:cs="Times New Roman"/>
          <w:sz w:val="24"/>
          <w:szCs w:val="24"/>
        </w:rPr>
        <w:lastRenderedPageBreak/>
        <w:t>Appendix 1</w:t>
      </w:r>
    </w:p>
    <w:p w:rsidR="00D2606D" w:rsidRDefault="00D2606D" w:rsidP="00514E26"/>
    <w:p w:rsidR="00D2606D" w:rsidRDefault="00D2606D" w:rsidP="00514E26">
      <w:r>
        <w:rPr>
          <w:noProof/>
          <w:lang w:eastAsia="en-GB"/>
        </w:rPr>
        <w:drawing>
          <wp:inline distT="0" distB="0" distL="0" distR="0">
            <wp:extent cx="4505325" cy="2762250"/>
            <wp:effectExtent l="0" t="0" r="9525" b="0"/>
            <wp:docPr id="1" name="Picture 1" descr="https://mikehainesperformance.files.wordpress.com/2013/06/screen-shot-2013-06-20-at-22-1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hainesperformance.files.wordpress.com/2013/06/screen-shot-2013-06-20-at-22-11-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5325" cy="2762250"/>
                    </a:xfrm>
                    <a:prstGeom prst="rect">
                      <a:avLst/>
                    </a:prstGeom>
                    <a:noFill/>
                    <a:ln>
                      <a:noFill/>
                    </a:ln>
                  </pic:spPr>
                </pic:pic>
              </a:graphicData>
            </a:graphic>
          </wp:inline>
        </w:drawing>
      </w:r>
    </w:p>
    <w:sectPr w:rsidR="00D2606D" w:rsidSect="00ED093E">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C0C8D"/>
    <w:multiLevelType w:val="hybridMultilevel"/>
    <w:tmpl w:val="3F923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C347CE"/>
    <w:multiLevelType w:val="hybridMultilevel"/>
    <w:tmpl w:val="B7C2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26"/>
    <w:rsid w:val="002B1AE6"/>
    <w:rsid w:val="00514E26"/>
    <w:rsid w:val="005248AB"/>
    <w:rsid w:val="005747A8"/>
    <w:rsid w:val="00924516"/>
    <w:rsid w:val="009823F1"/>
    <w:rsid w:val="00CC4277"/>
    <w:rsid w:val="00D2606D"/>
    <w:rsid w:val="00ED0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94CD"/>
  <w15:chartTrackingRefBased/>
  <w15:docId w15:val="{62D9CFE8-84B8-4E19-B4E8-E606DB75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E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14E26"/>
  </w:style>
  <w:style w:type="paragraph" w:styleId="NoSpacing">
    <w:name w:val="No Spacing"/>
    <w:link w:val="NoSpacingChar"/>
    <w:uiPriority w:val="1"/>
    <w:qFormat/>
    <w:rsid w:val="00ED093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093E"/>
    <w:rPr>
      <w:rFonts w:eastAsiaTheme="minorEastAsia"/>
      <w:lang w:val="en-US"/>
    </w:rPr>
  </w:style>
  <w:style w:type="paragraph" w:styleId="ListParagraph">
    <w:name w:val="List Paragraph"/>
    <w:basedOn w:val="Normal"/>
    <w:uiPriority w:val="34"/>
    <w:qFormat/>
    <w:rsid w:val="00D26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8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Coaching Process</dc:title>
  <dc:subject>Submitted by</dc:subject>
  <dc:creator>sxxxxxxxx</dc:creator>
  <cp:keywords/>
  <dc:description/>
  <cp:lastModifiedBy>Christine Nash</cp:lastModifiedBy>
  <cp:revision>3</cp:revision>
  <dcterms:created xsi:type="dcterms:W3CDTF">2015-10-19T20:55:00Z</dcterms:created>
  <dcterms:modified xsi:type="dcterms:W3CDTF">2015-10-20T14:26:00Z</dcterms:modified>
</cp:coreProperties>
</file>